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519AD" w14:textId="77777777" w:rsidR="002746E6" w:rsidRPr="00552BCA" w:rsidRDefault="002746E6" w:rsidP="002746E6">
      <w:pPr>
        <w:rPr>
          <w:rFonts w:ascii="Calibri" w:hAnsi="Calibri"/>
          <w:b/>
          <w:color w:val="404040" w:themeColor="text1" w:themeTint="BF"/>
          <w:lang w:val="en-GB"/>
        </w:rPr>
      </w:pPr>
      <w:r w:rsidRPr="00552BCA">
        <w:rPr>
          <w:rFonts w:ascii="Calibri" w:hAnsi="Calibri"/>
          <w:b/>
          <w:color w:val="404040" w:themeColor="text1" w:themeTint="BF"/>
          <w:lang w:val="en-GB"/>
        </w:rPr>
        <w:t xml:space="preserve">'Other Measures for Safeguarding' Intangible Cultural Heritage </w:t>
      </w:r>
    </w:p>
    <w:p w14:paraId="37466980" w14:textId="600B8B56" w:rsidR="00FD248D" w:rsidRPr="00552BCA" w:rsidRDefault="00FD248D" w:rsidP="00FD248D">
      <w:pPr>
        <w:rPr>
          <w:rFonts w:ascii="Calibri" w:hAnsi="Calibri"/>
          <w:color w:val="404040" w:themeColor="text1" w:themeTint="BF"/>
          <w:lang w:val="en-GB"/>
        </w:rPr>
      </w:pPr>
      <w:r w:rsidRPr="00552BCA">
        <w:rPr>
          <w:rFonts w:ascii="Calibri" w:hAnsi="Calibri"/>
          <w:color w:val="404040" w:themeColor="text1" w:themeTint="BF"/>
          <w:lang w:val="en-GB"/>
        </w:rPr>
        <w:t>Public</w:t>
      </w:r>
      <w:r w:rsidR="003C1093" w:rsidRPr="00552BCA">
        <w:rPr>
          <w:rFonts w:ascii="Calibri" w:hAnsi="Calibri"/>
          <w:color w:val="404040" w:themeColor="text1" w:themeTint="BF"/>
          <w:lang w:val="en-GB"/>
        </w:rPr>
        <w:t xml:space="preserve"> </w:t>
      </w:r>
      <w:r w:rsidR="003A2D61" w:rsidRPr="00552BCA">
        <w:rPr>
          <w:rFonts w:ascii="Calibri" w:hAnsi="Calibri"/>
          <w:color w:val="404040" w:themeColor="text1" w:themeTint="BF"/>
          <w:lang w:val="en-GB"/>
        </w:rPr>
        <w:t>Lecture</w:t>
      </w:r>
      <w:r w:rsidRPr="00552BCA">
        <w:rPr>
          <w:rFonts w:ascii="Calibri" w:hAnsi="Calibri"/>
          <w:color w:val="404040" w:themeColor="text1" w:themeTint="BF"/>
          <w:lang w:val="en-GB"/>
        </w:rPr>
        <w:t xml:space="preserve">, November 23, 2017, </w:t>
      </w:r>
      <w:proofErr w:type="spellStart"/>
      <w:r w:rsidRPr="00552BCA">
        <w:rPr>
          <w:rFonts w:ascii="Calibri" w:hAnsi="Calibri"/>
          <w:color w:val="404040" w:themeColor="text1" w:themeTint="BF"/>
          <w:lang w:val="en-GB"/>
        </w:rPr>
        <w:t>Umeå</w:t>
      </w:r>
      <w:proofErr w:type="spellEnd"/>
    </w:p>
    <w:p w14:paraId="744327FD" w14:textId="77777777" w:rsidR="00FD248D" w:rsidRPr="00552BCA" w:rsidRDefault="00FD248D" w:rsidP="003C1093">
      <w:pPr>
        <w:rPr>
          <w:rFonts w:ascii="Calibri" w:hAnsi="Calibri"/>
          <w:color w:val="404040" w:themeColor="text1" w:themeTint="BF"/>
          <w:lang w:val="en-GB"/>
        </w:rPr>
      </w:pPr>
    </w:p>
    <w:p w14:paraId="3646EDD0" w14:textId="350E2F18" w:rsidR="00A1002F" w:rsidRPr="00552BCA" w:rsidRDefault="00776311" w:rsidP="00A1002F">
      <w:pPr>
        <w:jc w:val="both"/>
        <w:rPr>
          <w:rFonts w:ascii="Calibri" w:hAnsi="Calibri"/>
          <w:color w:val="404040" w:themeColor="text1" w:themeTint="BF"/>
          <w:lang w:val="en-GB"/>
        </w:rPr>
      </w:pPr>
      <w:r w:rsidRPr="00552BCA">
        <w:rPr>
          <w:rFonts w:ascii="Calibri" w:hAnsi="Calibri"/>
          <w:color w:val="404040" w:themeColor="text1" w:themeTint="BF"/>
          <w:lang w:val="en-GB"/>
        </w:rPr>
        <w:t>The adoption of the UNESCO Convention for the Safeguarding of the Intangible Cultural Heritage (2003) has rapidly raised a global interest, having reached the number of 175 States Parties. This certainly witness</w:t>
      </w:r>
      <w:r w:rsidR="00221D96" w:rsidRPr="00552BCA">
        <w:rPr>
          <w:rFonts w:ascii="Calibri" w:hAnsi="Calibri"/>
          <w:color w:val="404040" w:themeColor="text1" w:themeTint="BF"/>
          <w:lang w:val="en-GB"/>
        </w:rPr>
        <w:t>es</w:t>
      </w:r>
      <w:r w:rsidR="009B71C3">
        <w:rPr>
          <w:rFonts w:ascii="Calibri" w:hAnsi="Calibri"/>
          <w:color w:val="404040" w:themeColor="text1" w:themeTint="BF"/>
          <w:lang w:val="en-GB"/>
        </w:rPr>
        <w:t xml:space="preserve"> a mo</w:t>
      </w:r>
      <w:bookmarkStart w:id="0" w:name="_GoBack"/>
      <w:bookmarkEnd w:id="0"/>
      <w:r w:rsidR="009B71C3">
        <w:rPr>
          <w:rFonts w:ascii="Calibri" w:hAnsi="Calibri"/>
          <w:color w:val="404040" w:themeColor="text1" w:themeTint="BF"/>
          <w:lang w:val="en-GB"/>
        </w:rPr>
        <w:t xml:space="preserve">tivation </w:t>
      </w:r>
      <w:r w:rsidRPr="00552BCA">
        <w:rPr>
          <w:rFonts w:ascii="Calibri" w:hAnsi="Calibri"/>
          <w:color w:val="404040" w:themeColor="text1" w:themeTint="BF"/>
          <w:lang w:val="en-GB"/>
        </w:rPr>
        <w:t xml:space="preserve">of </w:t>
      </w:r>
      <w:r w:rsidR="00221D96" w:rsidRPr="00552BCA">
        <w:rPr>
          <w:rFonts w:ascii="Calibri" w:hAnsi="Calibri"/>
          <w:color w:val="404040" w:themeColor="text1" w:themeTint="BF"/>
          <w:lang w:val="en-GB"/>
        </w:rPr>
        <w:t xml:space="preserve">States to cooperate for </w:t>
      </w:r>
      <w:r w:rsidR="000D6E6F" w:rsidRPr="00552BCA">
        <w:rPr>
          <w:rFonts w:ascii="Calibri" w:hAnsi="Calibri"/>
          <w:color w:val="404040" w:themeColor="text1" w:themeTint="BF"/>
          <w:lang w:val="en-GB"/>
        </w:rPr>
        <w:t xml:space="preserve">reaching </w:t>
      </w:r>
      <w:r w:rsidR="00221D96" w:rsidRPr="00552BCA">
        <w:rPr>
          <w:rFonts w:ascii="Calibri" w:hAnsi="Calibri"/>
          <w:color w:val="404040" w:themeColor="text1" w:themeTint="BF"/>
          <w:lang w:val="en-GB"/>
        </w:rPr>
        <w:t xml:space="preserve">common objectives and </w:t>
      </w:r>
      <w:r w:rsidR="000D6E6F" w:rsidRPr="00552BCA">
        <w:rPr>
          <w:rFonts w:ascii="Calibri" w:hAnsi="Calibri"/>
          <w:color w:val="404040" w:themeColor="text1" w:themeTint="BF"/>
          <w:lang w:val="en-GB"/>
        </w:rPr>
        <w:t xml:space="preserve">respecting </w:t>
      </w:r>
      <w:r w:rsidR="009B71C3">
        <w:rPr>
          <w:rFonts w:ascii="Calibri" w:hAnsi="Calibri"/>
          <w:color w:val="404040" w:themeColor="text1" w:themeTint="BF"/>
          <w:lang w:val="en-GB"/>
        </w:rPr>
        <w:t>agreed</w:t>
      </w:r>
      <w:r w:rsidR="000D6E6F" w:rsidRPr="00552BCA">
        <w:rPr>
          <w:rFonts w:ascii="Calibri" w:hAnsi="Calibri"/>
          <w:color w:val="404040" w:themeColor="text1" w:themeTint="BF"/>
          <w:lang w:val="en-GB"/>
        </w:rPr>
        <w:t xml:space="preserve"> </w:t>
      </w:r>
      <w:r w:rsidR="00221D96" w:rsidRPr="00552BCA">
        <w:rPr>
          <w:rFonts w:ascii="Calibri" w:hAnsi="Calibri"/>
          <w:color w:val="404040" w:themeColor="text1" w:themeTint="BF"/>
          <w:lang w:val="en-GB"/>
        </w:rPr>
        <w:t xml:space="preserve">principles. However, the decisive factor within the implementation of the Convention is its impact on </w:t>
      </w:r>
      <w:r w:rsidR="001C1D74" w:rsidRPr="00552BCA">
        <w:rPr>
          <w:rFonts w:ascii="Calibri" w:hAnsi="Calibri"/>
          <w:color w:val="404040" w:themeColor="text1" w:themeTint="BF"/>
          <w:lang w:val="en-GB"/>
        </w:rPr>
        <w:t xml:space="preserve">the </w:t>
      </w:r>
      <w:r w:rsidR="00221D96" w:rsidRPr="00552BCA">
        <w:rPr>
          <w:rFonts w:ascii="Calibri" w:hAnsi="Calibri"/>
          <w:color w:val="404040" w:themeColor="text1" w:themeTint="BF"/>
          <w:lang w:val="en-GB"/>
        </w:rPr>
        <w:t xml:space="preserve">processes </w:t>
      </w:r>
      <w:r w:rsidR="001C1D74" w:rsidRPr="00552BCA">
        <w:rPr>
          <w:rFonts w:ascii="Calibri" w:hAnsi="Calibri"/>
          <w:color w:val="404040" w:themeColor="text1" w:themeTint="BF"/>
          <w:lang w:val="en-GB"/>
        </w:rPr>
        <w:t xml:space="preserve">that are </w:t>
      </w:r>
      <w:proofErr w:type="gramStart"/>
      <w:r w:rsidR="00221D96" w:rsidRPr="00552BCA">
        <w:rPr>
          <w:rFonts w:ascii="Calibri" w:hAnsi="Calibri"/>
          <w:color w:val="404040" w:themeColor="text1" w:themeTint="BF"/>
          <w:lang w:val="en-GB"/>
        </w:rPr>
        <w:t>on</w:t>
      </w:r>
      <w:r w:rsidR="00D6337A" w:rsidRPr="00552BCA">
        <w:rPr>
          <w:rFonts w:ascii="Calibri" w:hAnsi="Calibri"/>
          <w:color w:val="404040" w:themeColor="text1" w:themeTint="BF"/>
          <w:lang w:val="en-GB"/>
        </w:rPr>
        <w:t>-</w:t>
      </w:r>
      <w:r w:rsidR="00221D96" w:rsidRPr="00552BCA">
        <w:rPr>
          <w:rFonts w:ascii="Calibri" w:hAnsi="Calibri"/>
          <w:color w:val="404040" w:themeColor="text1" w:themeTint="BF"/>
          <w:lang w:val="en-GB"/>
        </w:rPr>
        <w:t>going</w:t>
      </w:r>
      <w:proofErr w:type="gramEnd"/>
      <w:r w:rsidR="00221D96" w:rsidRPr="00552BCA">
        <w:rPr>
          <w:rFonts w:ascii="Calibri" w:hAnsi="Calibri"/>
          <w:color w:val="404040" w:themeColor="text1" w:themeTint="BF"/>
          <w:lang w:val="en-GB"/>
        </w:rPr>
        <w:t xml:space="preserve"> at national </w:t>
      </w:r>
      <w:r w:rsidR="003D7777" w:rsidRPr="00552BCA">
        <w:rPr>
          <w:rFonts w:ascii="Calibri" w:hAnsi="Calibri"/>
          <w:color w:val="404040" w:themeColor="text1" w:themeTint="BF"/>
          <w:lang w:val="en-GB"/>
        </w:rPr>
        <w:t xml:space="preserve">and more closely local level. In other words, Convention's </w:t>
      </w:r>
      <w:r w:rsidR="001B093F" w:rsidRPr="00552BCA">
        <w:rPr>
          <w:rFonts w:ascii="Calibri" w:hAnsi="Calibri"/>
          <w:color w:val="404040" w:themeColor="text1" w:themeTint="BF"/>
          <w:lang w:val="en-GB"/>
        </w:rPr>
        <w:t>significance lies in its interpretation and application by States.</w:t>
      </w:r>
      <w:r w:rsidR="001C1D74" w:rsidRPr="00552BCA">
        <w:rPr>
          <w:rFonts w:ascii="Calibri" w:hAnsi="Calibri"/>
          <w:color w:val="404040" w:themeColor="text1" w:themeTint="BF"/>
          <w:lang w:val="en-GB"/>
        </w:rPr>
        <w:t xml:space="preserve"> And it is </w:t>
      </w:r>
      <w:r w:rsidR="00A1002F" w:rsidRPr="00552BCA">
        <w:rPr>
          <w:rFonts w:ascii="Calibri" w:hAnsi="Calibri"/>
          <w:color w:val="404040" w:themeColor="text1" w:themeTint="BF"/>
          <w:lang w:val="en-GB"/>
        </w:rPr>
        <w:t xml:space="preserve">meaningful that we find </w:t>
      </w:r>
      <w:r w:rsidR="004E48B8">
        <w:rPr>
          <w:rFonts w:ascii="Calibri" w:hAnsi="Calibri"/>
          <w:color w:val="404040" w:themeColor="text1" w:themeTint="BF"/>
          <w:lang w:val="en-GB"/>
        </w:rPr>
        <w:t xml:space="preserve">a </w:t>
      </w:r>
      <w:r w:rsidR="00A1002F" w:rsidRPr="00552BCA">
        <w:rPr>
          <w:rFonts w:ascii="Calibri" w:hAnsi="Calibri"/>
          <w:color w:val="404040" w:themeColor="text1" w:themeTint="BF"/>
          <w:lang w:val="en-GB"/>
        </w:rPr>
        <w:t>chapter</w:t>
      </w:r>
      <w:r w:rsidR="00F84BA1">
        <w:rPr>
          <w:rFonts w:ascii="Calibri" w:hAnsi="Calibri"/>
          <w:color w:val="404040" w:themeColor="text1" w:themeTint="BF"/>
          <w:lang w:val="en-GB"/>
        </w:rPr>
        <w:t xml:space="preserve"> with title</w:t>
      </w:r>
      <w:r w:rsidR="00A1002F" w:rsidRPr="00552BCA">
        <w:rPr>
          <w:rFonts w:ascii="Calibri" w:hAnsi="Calibri"/>
          <w:color w:val="404040" w:themeColor="text1" w:themeTint="BF"/>
          <w:lang w:val="en-GB"/>
        </w:rPr>
        <w:t xml:space="preserve"> '</w:t>
      </w:r>
      <w:r w:rsidR="00A1002F" w:rsidRPr="00552BCA">
        <w:rPr>
          <w:rFonts w:ascii="Calibri" w:eastAsia="Times New Roman" w:hAnsi="Calibri" w:cs="Times New Roman"/>
          <w:color w:val="404040" w:themeColor="text1" w:themeTint="BF"/>
          <w:lang w:val="en-GB"/>
        </w:rPr>
        <w:t>Safeguarding of the intangible cultural heritage at the national level' before the one concerning international level</w:t>
      </w:r>
      <w:r w:rsidR="004E48B8">
        <w:rPr>
          <w:rFonts w:ascii="Calibri" w:eastAsia="Times New Roman" w:hAnsi="Calibri" w:cs="Times New Roman"/>
          <w:color w:val="404040" w:themeColor="text1" w:themeTint="BF"/>
          <w:lang w:val="en-GB"/>
        </w:rPr>
        <w:t>,</w:t>
      </w:r>
      <w:r w:rsidR="009B71C3" w:rsidRPr="009B71C3">
        <w:rPr>
          <w:rFonts w:ascii="Calibri" w:hAnsi="Calibri"/>
          <w:color w:val="404040" w:themeColor="text1" w:themeTint="BF"/>
          <w:lang w:val="en-GB"/>
        </w:rPr>
        <w:t xml:space="preserve"> </w:t>
      </w:r>
      <w:r w:rsidR="009B71C3" w:rsidRPr="00552BCA">
        <w:rPr>
          <w:rFonts w:ascii="Calibri" w:hAnsi="Calibri"/>
          <w:color w:val="404040" w:themeColor="text1" w:themeTint="BF"/>
          <w:lang w:val="en-GB"/>
        </w:rPr>
        <w:t>within the text of the Convention</w:t>
      </w:r>
      <w:r w:rsidR="00A1002F" w:rsidRPr="00552BCA">
        <w:rPr>
          <w:rFonts w:ascii="Calibri" w:eastAsia="Times New Roman" w:hAnsi="Calibri" w:cs="Times New Roman"/>
          <w:color w:val="404040" w:themeColor="text1" w:themeTint="BF"/>
          <w:lang w:val="en-GB"/>
        </w:rPr>
        <w:t>.</w:t>
      </w:r>
    </w:p>
    <w:p w14:paraId="17DC4FC0" w14:textId="62355470" w:rsidR="00776311" w:rsidRPr="00552BCA" w:rsidRDefault="001B093F" w:rsidP="0031626D">
      <w:pPr>
        <w:jc w:val="both"/>
        <w:rPr>
          <w:rFonts w:ascii="Calibri" w:hAnsi="Calibri"/>
          <w:color w:val="404040" w:themeColor="text1" w:themeTint="BF"/>
          <w:lang w:val="en-GB"/>
        </w:rPr>
      </w:pPr>
      <w:r w:rsidRPr="00552BCA">
        <w:rPr>
          <w:rFonts w:ascii="Calibri" w:hAnsi="Calibri"/>
          <w:color w:val="404040" w:themeColor="text1" w:themeTint="BF"/>
          <w:lang w:val="en-GB"/>
        </w:rPr>
        <w:t xml:space="preserve">The Convention </w:t>
      </w:r>
      <w:r w:rsidR="00F84BA1">
        <w:rPr>
          <w:rFonts w:ascii="Calibri" w:hAnsi="Calibri"/>
          <w:color w:val="404040" w:themeColor="text1" w:themeTint="BF"/>
          <w:lang w:val="en-GB"/>
        </w:rPr>
        <w:t>prescribes</w:t>
      </w:r>
      <w:r w:rsidRPr="00552BCA">
        <w:rPr>
          <w:rFonts w:ascii="Calibri" w:hAnsi="Calibri"/>
          <w:color w:val="404040" w:themeColor="text1" w:themeTint="BF"/>
          <w:lang w:val="en-GB"/>
        </w:rPr>
        <w:t xml:space="preserve"> only a few obligations </w:t>
      </w:r>
      <w:r w:rsidR="00FD0FBF" w:rsidRPr="00552BCA">
        <w:rPr>
          <w:rFonts w:ascii="Calibri" w:hAnsi="Calibri"/>
          <w:color w:val="404040" w:themeColor="text1" w:themeTint="BF"/>
          <w:lang w:val="en-GB"/>
        </w:rPr>
        <w:t xml:space="preserve">to the States Parties, including to 'identify and define' </w:t>
      </w:r>
      <w:r w:rsidR="00B53529" w:rsidRPr="00552BCA">
        <w:rPr>
          <w:rFonts w:ascii="Calibri" w:eastAsia="Times New Roman" w:hAnsi="Calibri" w:cs="Times New Roman"/>
          <w:color w:val="404040" w:themeColor="text1" w:themeTint="BF"/>
          <w:lang w:val="en-GB"/>
        </w:rPr>
        <w:t>intangible cultural heritage</w:t>
      </w:r>
      <w:r w:rsidR="00B53529" w:rsidRPr="00552BCA">
        <w:rPr>
          <w:rFonts w:ascii="Calibri" w:hAnsi="Calibri"/>
          <w:color w:val="404040" w:themeColor="text1" w:themeTint="BF"/>
          <w:lang w:val="en-GB"/>
        </w:rPr>
        <w:t xml:space="preserve"> (</w:t>
      </w:r>
      <w:r w:rsidR="00FD0FBF" w:rsidRPr="00552BCA">
        <w:rPr>
          <w:rFonts w:ascii="Calibri" w:hAnsi="Calibri"/>
          <w:color w:val="404040" w:themeColor="text1" w:themeTint="BF"/>
          <w:lang w:val="en-GB"/>
        </w:rPr>
        <w:t>ICH</w:t>
      </w:r>
      <w:r w:rsidR="00B53529" w:rsidRPr="00552BCA">
        <w:rPr>
          <w:rFonts w:ascii="Calibri" w:hAnsi="Calibri"/>
          <w:color w:val="404040" w:themeColor="text1" w:themeTint="BF"/>
          <w:lang w:val="en-GB"/>
        </w:rPr>
        <w:t>) present</w:t>
      </w:r>
      <w:r w:rsidR="00F84BA1">
        <w:rPr>
          <w:rFonts w:ascii="Calibri" w:hAnsi="Calibri"/>
          <w:color w:val="404040" w:themeColor="text1" w:themeTint="BF"/>
          <w:lang w:val="en-GB"/>
        </w:rPr>
        <w:t xml:space="preserve"> in its territory, </w:t>
      </w:r>
      <w:r w:rsidR="00FD0FBF" w:rsidRPr="00552BCA">
        <w:rPr>
          <w:rFonts w:ascii="Calibri" w:hAnsi="Calibri"/>
          <w:color w:val="404040" w:themeColor="text1" w:themeTint="BF"/>
          <w:lang w:val="en-GB"/>
        </w:rPr>
        <w:t xml:space="preserve">which leads towards the </w:t>
      </w:r>
      <w:r w:rsidR="0046726D" w:rsidRPr="00552BCA">
        <w:rPr>
          <w:rFonts w:ascii="Calibri" w:hAnsi="Calibri"/>
          <w:color w:val="404040" w:themeColor="text1" w:themeTint="BF"/>
          <w:lang w:val="en-GB"/>
        </w:rPr>
        <w:t>obligation to draw up one or more inventories</w:t>
      </w:r>
      <w:r w:rsidR="003B3340">
        <w:rPr>
          <w:rFonts w:ascii="Calibri" w:hAnsi="Calibri"/>
          <w:color w:val="404040" w:themeColor="text1" w:themeTint="BF"/>
          <w:lang w:val="en-GB"/>
        </w:rPr>
        <w:t>; a</w:t>
      </w:r>
      <w:r w:rsidR="00FD0FBF" w:rsidRPr="00552BCA">
        <w:rPr>
          <w:rFonts w:ascii="Calibri" w:hAnsi="Calibri"/>
          <w:color w:val="404040" w:themeColor="text1" w:themeTint="BF"/>
          <w:lang w:val="en-GB"/>
        </w:rPr>
        <w:t xml:space="preserve">nd to </w:t>
      </w:r>
      <w:r w:rsidR="00FD0FBF" w:rsidRPr="00552BCA">
        <w:rPr>
          <w:rFonts w:ascii="Calibri" w:eastAsia="Times New Roman" w:hAnsi="Calibri" w:cs="Times New Roman"/>
          <w:color w:val="404040" w:themeColor="text1" w:themeTint="BF"/>
          <w:shd w:val="clear" w:color="auto" w:fill="FFFFFF"/>
          <w:lang w:val="en-GB"/>
        </w:rPr>
        <w:t>'take the necessary measures</w:t>
      </w:r>
      <w:r w:rsidR="0046726D" w:rsidRPr="00552BCA">
        <w:rPr>
          <w:rFonts w:ascii="Calibri" w:eastAsia="Times New Roman" w:hAnsi="Calibri" w:cs="Times New Roman"/>
          <w:color w:val="404040" w:themeColor="text1" w:themeTint="BF"/>
          <w:shd w:val="clear" w:color="auto" w:fill="FFFFFF"/>
          <w:lang w:val="en-GB"/>
        </w:rPr>
        <w:t>' to safeguard the ICH identified</w:t>
      </w:r>
      <w:r w:rsidR="007B33A0" w:rsidRPr="00552BCA">
        <w:rPr>
          <w:rFonts w:ascii="Calibri" w:eastAsia="Times New Roman" w:hAnsi="Calibri" w:cs="Times New Roman"/>
          <w:color w:val="404040" w:themeColor="text1" w:themeTint="BF"/>
          <w:shd w:val="clear" w:color="auto" w:fill="FFFFFF"/>
          <w:lang w:val="en-GB"/>
        </w:rPr>
        <w:t>; and to do so with participation of communities, groups and individuals concerned</w:t>
      </w:r>
      <w:r w:rsidR="00FD0FBF" w:rsidRPr="00552BCA">
        <w:rPr>
          <w:rFonts w:ascii="Calibri" w:eastAsia="Times New Roman" w:hAnsi="Calibri" w:cs="Times New Roman"/>
          <w:color w:val="404040" w:themeColor="text1" w:themeTint="BF"/>
          <w:shd w:val="clear" w:color="auto" w:fill="FFFFFF"/>
          <w:lang w:val="en-GB"/>
        </w:rPr>
        <w:t xml:space="preserve">. </w:t>
      </w:r>
      <w:r w:rsidR="0046726D" w:rsidRPr="00552BCA">
        <w:rPr>
          <w:rFonts w:ascii="Calibri" w:eastAsia="Times New Roman" w:hAnsi="Calibri" w:cs="Times New Roman"/>
          <w:color w:val="404040" w:themeColor="text1" w:themeTint="BF"/>
          <w:shd w:val="clear" w:color="auto" w:fill="FFFFFF"/>
          <w:lang w:val="en-GB"/>
        </w:rPr>
        <w:t>In addition, the Convention includes an article named</w:t>
      </w:r>
      <w:r w:rsidR="00DC609F" w:rsidRPr="00552BCA">
        <w:rPr>
          <w:rFonts w:ascii="Calibri" w:eastAsia="Times New Roman" w:hAnsi="Calibri" w:cs="Times New Roman"/>
          <w:color w:val="404040" w:themeColor="text1" w:themeTint="BF"/>
          <w:shd w:val="clear" w:color="auto" w:fill="FFFFFF"/>
          <w:lang w:val="en-GB"/>
        </w:rPr>
        <w:t xml:space="preserve"> 'Other </w:t>
      </w:r>
      <w:r w:rsidR="007F1842">
        <w:rPr>
          <w:rFonts w:ascii="Calibri" w:eastAsia="Times New Roman" w:hAnsi="Calibri" w:cs="Times New Roman"/>
          <w:color w:val="404040" w:themeColor="text1" w:themeTint="BF"/>
          <w:shd w:val="clear" w:color="auto" w:fill="FFFFFF"/>
          <w:lang w:val="en-GB"/>
        </w:rPr>
        <w:t>measures for s</w:t>
      </w:r>
      <w:r w:rsidR="00DC609F" w:rsidRPr="00552BCA">
        <w:rPr>
          <w:rFonts w:ascii="Calibri" w:eastAsia="Times New Roman" w:hAnsi="Calibri" w:cs="Times New Roman"/>
          <w:color w:val="404040" w:themeColor="text1" w:themeTint="BF"/>
          <w:shd w:val="clear" w:color="auto" w:fill="FFFFFF"/>
          <w:lang w:val="en-GB"/>
        </w:rPr>
        <w:t>afeguarding</w:t>
      </w:r>
      <w:r w:rsidR="007F1842">
        <w:rPr>
          <w:rFonts w:ascii="Calibri" w:eastAsia="Times New Roman" w:hAnsi="Calibri" w:cs="Times New Roman"/>
          <w:color w:val="404040" w:themeColor="text1" w:themeTint="BF"/>
          <w:shd w:val="clear" w:color="auto" w:fill="FFFFFF"/>
          <w:lang w:val="en-GB"/>
        </w:rPr>
        <w:t>'</w:t>
      </w:r>
      <w:r w:rsidR="00DC609F" w:rsidRPr="00552BCA">
        <w:rPr>
          <w:rFonts w:ascii="Calibri" w:eastAsia="Times New Roman" w:hAnsi="Calibri" w:cs="Times New Roman"/>
          <w:color w:val="404040" w:themeColor="text1" w:themeTint="BF"/>
          <w:shd w:val="clear" w:color="auto" w:fill="FFFFFF"/>
          <w:lang w:val="en-GB"/>
        </w:rPr>
        <w:t>.</w:t>
      </w:r>
      <w:r w:rsidR="00D6337A" w:rsidRPr="00552BCA">
        <w:rPr>
          <w:rStyle w:val="FootnoteReference"/>
          <w:rFonts w:ascii="Calibri" w:eastAsia="Times New Roman" w:hAnsi="Calibri" w:cs="Times New Roman"/>
          <w:color w:val="404040" w:themeColor="text1" w:themeTint="BF"/>
          <w:shd w:val="clear" w:color="auto" w:fill="FFFFFF"/>
          <w:lang w:val="en-GB"/>
        </w:rPr>
        <w:footnoteReference w:id="1"/>
      </w:r>
      <w:r w:rsidR="00DC609F" w:rsidRPr="00552BCA">
        <w:rPr>
          <w:rFonts w:ascii="Calibri" w:eastAsia="Times New Roman" w:hAnsi="Calibri" w:cs="Times New Roman"/>
          <w:color w:val="404040" w:themeColor="text1" w:themeTint="BF"/>
          <w:shd w:val="clear" w:color="auto" w:fill="FFFFFF"/>
          <w:lang w:val="en-GB"/>
        </w:rPr>
        <w:t xml:space="preserve"> It </w:t>
      </w:r>
      <w:r w:rsidR="0046726D" w:rsidRPr="00552BCA">
        <w:rPr>
          <w:rFonts w:ascii="Calibri" w:eastAsia="Times New Roman" w:hAnsi="Calibri" w:cs="Times New Roman"/>
          <w:color w:val="404040" w:themeColor="text1" w:themeTint="BF"/>
          <w:shd w:val="clear" w:color="auto" w:fill="FFFFFF"/>
          <w:lang w:val="en-GB"/>
        </w:rPr>
        <w:t>op</w:t>
      </w:r>
      <w:r w:rsidR="007F1842">
        <w:rPr>
          <w:rFonts w:ascii="Calibri" w:eastAsia="Times New Roman" w:hAnsi="Calibri" w:cs="Times New Roman"/>
          <w:color w:val="404040" w:themeColor="text1" w:themeTint="BF"/>
          <w:shd w:val="clear" w:color="auto" w:fill="FFFFFF"/>
          <w:lang w:val="en-GB"/>
        </w:rPr>
        <w:t xml:space="preserve">ens up </w:t>
      </w:r>
      <w:r w:rsidR="0046726D" w:rsidRPr="00552BCA">
        <w:rPr>
          <w:rFonts w:ascii="Calibri" w:eastAsia="Times New Roman" w:hAnsi="Calibri" w:cs="Times New Roman"/>
          <w:color w:val="404040" w:themeColor="text1" w:themeTint="BF"/>
          <w:shd w:val="clear" w:color="auto" w:fill="FFFFFF"/>
          <w:lang w:val="en-GB"/>
        </w:rPr>
        <w:t xml:space="preserve">a broad range of </w:t>
      </w:r>
      <w:r w:rsidR="00716575" w:rsidRPr="00552BCA">
        <w:rPr>
          <w:rFonts w:ascii="Calibri" w:eastAsia="Times New Roman" w:hAnsi="Calibri" w:cs="Times New Roman"/>
          <w:color w:val="404040" w:themeColor="text1" w:themeTint="BF"/>
          <w:shd w:val="clear" w:color="auto" w:fill="FFFFFF"/>
          <w:lang w:val="en-GB"/>
        </w:rPr>
        <w:t xml:space="preserve">policy-making approaches that all may contribute to ICH safeguarding, including </w:t>
      </w:r>
      <w:r w:rsidR="00DC609F" w:rsidRPr="00552BCA">
        <w:rPr>
          <w:rFonts w:ascii="Calibri" w:eastAsia="Times New Roman" w:hAnsi="Calibri" w:cs="Times New Roman"/>
          <w:color w:val="404040" w:themeColor="text1" w:themeTint="BF"/>
          <w:shd w:val="clear" w:color="auto" w:fill="FFFFFF"/>
          <w:lang w:val="en-GB"/>
        </w:rPr>
        <w:t xml:space="preserve">the one </w:t>
      </w:r>
      <w:r w:rsidR="00BD70B7" w:rsidRPr="00552BCA">
        <w:rPr>
          <w:rFonts w:ascii="Calibri" w:eastAsia="Times New Roman" w:hAnsi="Calibri" w:cs="Times New Roman"/>
          <w:color w:val="404040" w:themeColor="text1" w:themeTint="BF"/>
          <w:shd w:val="clear" w:color="auto" w:fill="FFFFFF"/>
          <w:lang w:val="en-GB"/>
        </w:rPr>
        <w:t>to 'foster scientific, technical and artistic studies, as well as research methodologies'.</w:t>
      </w:r>
      <w:r w:rsidR="00BD70B7" w:rsidRPr="00552BCA">
        <w:rPr>
          <w:rFonts w:ascii="Calibri" w:hAnsi="Calibri"/>
          <w:color w:val="404040" w:themeColor="text1" w:themeTint="BF"/>
          <w:lang w:val="en-GB"/>
        </w:rPr>
        <w:t xml:space="preserve"> </w:t>
      </w:r>
      <w:r w:rsidR="00937CD6" w:rsidRPr="00552BCA">
        <w:rPr>
          <w:rFonts w:ascii="Calibri" w:hAnsi="Calibri"/>
          <w:color w:val="404040" w:themeColor="text1" w:themeTint="BF"/>
          <w:lang w:val="en-GB"/>
        </w:rPr>
        <w:t xml:space="preserve">Instead of using </w:t>
      </w:r>
      <w:r w:rsidR="00BD70B7" w:rsidRPr="00552BCA">
        <w:rPr>
          <w:rFonts w:ascii="Calibri" w:hAnsi="Calibri"/>
          <w:color w:val="404040" w:themeColor="text1" w:themeTint="BF"/>
          <w:lang w:val="en-GB"/>
        </w:rPr>
        <w:t xml:space="preserve">the formulation </w:t>
      </w:r>
      <w:r w:rsidR="00937CD6" w:rsidRPr="00552BCA">
        <w:rPr>
          <w:rFonts w:ascii="Calibri" w:hAnsi="Calibri"/>
          <w:color w:val="404040" w:themeColor="text1" w:themeTint="BF"/>
          <w:lang w:val="en-GB"/>
        </w:rPr>
        <w:t xml:space="preserve">'shall', this article </w:t>
      </w:r>
      <w:r w:rsidR="004F0B1D">
        <w:rPr>
          <w:rFonts w:ascii="Calibri" w:hAnsi="Calibri"/>
          <w:color w:val="404040" w:themeColor="text1" w:themeTint="BF"/>
          <w:lang w:val="en-GB"/>
        </w:rPr>
        <w:t>specifies</w:t>
      </w:r>
      <w:r w:rsidR="00BD70B7" w:rsidRPr="00552BCA">
        <w:rPr>
          <w:rFonts w:ascii="Calibri" w:hAnsi="Calibri"/>
          <w:color w:val="404040" w:themeColor="text1" w:themeTint="BF"/>
          <w:lang w:val="en-GB"/>
        </w:rPr>
        <w:t xml:space="preserve"> that States</w:t>
      </w:r>
      <w:r w:rsidR="003B3340">
        <w:rPr>
          <w:rFonts w:ascii="Calibri" w:hAnsi="Calibri"/>
          <w:color w:val="404040" w:themeColor="text1" w:themeTint="BF"/>
          <w:lang w:val="en-GB"/>
        </w:rPr>
        <w:t xml:space="preserve"> Parties</w:t>
      </w:r>
      <w:r w:rsidR="00937CD6" w:rsidRPr="00552BCA">
        <w:rPr>
          <w:rFonts w:ascii="Calibri" w:hAnsi="Calibri"/>
          <w:color w:val="404040" w:themeColor="text1" w:themeTint="BF"/>
          <w:lang w:val="en-GB"/>
        </w:rPr>
        <w:t xml:space="preserve"> 'shall endeavour to', thus leaving a margin for sovereign decisions of </w:t>
      </w:r>
      <w:r w:rsidR="00C74B50" w:rsidRPr="00552BCA">
        <w:rPr>
          <w:rFonts w:ascii="Calibri" w:hAnsi="Calibri"/>
          <w:color w:val="404040" w:themeColor="text1" w:themeTint="BF"/>
          <w:lang w:val="en-GB"/>
        </w:rPr>
        <w:t>States to adopt their own approaches towards ICH safeguarding.</w:t>
      </w:r>
      <w:r w:rsidR="00937CD6" w:rsidRPr="00552BCA">
        <w:rPr>
          <w:rFonts w:ascii="Calibri" w:hAnsi="Calibri"/>
          <w:color w:val="404040" w:themeColor="text1" w:themeTint="BF"/>
          <w:lang w:val="en-GB"/>
        </w:rPr>
        <w:t xml:space="preserve"> </w:t>
      </w:r>
    </w:p>
    <w:p w14:paraId="3BF683F6" w14:textId="1CD54C15" w:rsidR="00910902" w:rsidRPr="00552BCA" w:rsidRDefault="00580F67" w:rsidP="0031626D">
      <w:pPr>
        <w:jc w:val="both"/>
        <w:rPr>
          <w:rFonts w:ascii="Calibri" w:hAnsi="Calibri"/>
          <w:color w:val="404040" w:themeColor="text1" w:themeTint="BF"/>
          <w:lang w:val="en-GB"/>
        </w:rPr>
      </w:pPr>
      <w:r w:rsidRPr="00552BCA">
        <w:rPr>
          <w:rFonts w:ascii="Calibri" w:hAnsi="Calibri"/>
          <w:color w:val="404040" w:themeColor="text1" w:themeTint="BF"/>
          <w:lang w:val="en-GB"/>
        </w:rPr>
        <w:t xml:space="preserve">The lecture will </w:t>
      </w:r>
      <w:r w:rsidR="0000633E" w:rsidRPr="00552BCA">
        <w:rPr>
          <w:rFonts w:ascii="Calibri" w:hAnsi="Calibri"/>
          <w:color w:val="404040" w:themeColor="text1" w:themeTint="BF"/>
          <w:lang w:val="en-GB"/>
        </w:rPr>
        <w:t>examine what is the scope of diversity of measures that may be developed under the concept of 'other measures for safeguarding', what are their limits</w:t>
      </w:r>
      <w:r w:rsidR="008758EE" w:rsidRPr="00552BCA">
        <w:rPr>
          <w:rFonts w:ascii="Calibri" w:hAnsi="Calibri"/>
          <w:color w:val="404040" w:themeColor="text1" w:themeTint="BF"/>
          <w:lang w:val="en-GB"/>
        </w:rPr>
        <w:t xml:space="preserve">, and what thinking </w:t>
      </w:r>
      <w:r w:rsidR="008A6ADF" w:rsidRPr="00552BCA">
        <w:rPr>
          <w:rFonts w:ascii="Calibri" w:hAnsi="Calibri"/>
          <w:color w:val="404040" w:themeColor="text1" w:themeTint="BF"/>
          <w:lang w:val="en-GB"/>
        </w:rPr>
        <w:t>grounds</w:t>
      </w:r>
      <w:r w:rsidR="008758EE" w:rsidRPr="00552BCA">
        <w:rPr>
          <w:rFonts w:ascii="Calibri" w:hAnsi="Calibri"/>
          <w:color w:val="404040" w:themeColor="text1" w:themeTint="BF"/>
          <w:lang w:val="en-GB"/>
        </w:rPr>
        <w:t xml:space="preserve"> the international expectations in relation to these? The talk will </w:t>
      </w:r>
      <w:r w:rsidRPr="00552BCA">
        <w:rPr>
          <w:rFonts w:ascii="Calibri" w:hAnsi="Calibri"/>
          <w:color w:val="404040" w:themeColor="text1" w:themeTint="BF"/>
          <w:lang w:val="en-GB"/>
        </w:rPr>
        <w:t xml:space="preserve">bring forward some </w:t>
      </w:r>
      <w:r w:rsidR="00C74B50" w:rsidRPr="00552BCA">
        <w:rPr>
          <w:rFonts w:ascii="Calibri" w:hAnsi="Calibri"/>
          <w:color w:val="404040" w:themeColor="text1" w:themeTint="BF"/>
          <w:lang w:val="en-GB"/>
        </w:rPr>
        <w:t xml:space="preserve">observations drawn from the experience </w:t>
      </w:r>
      <w:r w:rsidR="00E66CA8" w:rsidRPr="00552BCA">
        <w:rPr>
          <w:rFonts w:ascii="Calibri" w:hAnsi="Calibri"/>
          <w:color w:val="404040" w:themeColor="text1" w:themeTint="BF"/>
          <w:lang w:val="en-GB"/>
        </w:rPr>
        <w:t xml:space="preserve">acquired </w:t>
      </w:r>
      <w:r w:rsidR="00C74B50" w:rsidRPr="00552BCA">
        <w:rPr>
          <w:rFonts w:ascii="Calibri" w:hAnsi="Calibri"/>
          <w:color w:val="404040" w:themeColor="text1" w:themeTint="BF"/>
          <w:lang w:val="en-GB"/>
        </w:rPr>
        <w:t xml:space="preserve">at the UNESCO Intergovernmental Committee for the Safeguarding of the Intangible Cultural Heritage, and will refer to </w:t>
      </w:r>
      <w:r w:rsidRPr="00552BCA">
        <w:rPr>
          <w:rFonts w:ascii="Calibri" w:hAnsi="Calibri"/>
          <w:color w:val="404040" w:themeColor="text1" w:themeTint="BF"/>
          <w:lang w:val="en-GB"/>
        </w:rPr>
        <w:t xml:space="preserve">case studies </w:t>
      </w:r>
      <w:r w:rsidR="00E66CA8" w:rsidRPr="00552BCA">
        <w:rPr>
          <w:rFonts w:ascii="Calibri" w:hAnsi="Calibri"/>
          <w:color w:val="404040" w:themeColor="text1" w:themeTint="BF"/>
          <w:lang w:val="en-GB"/>
        </w:rPr>
        <w:t>of</w:t>
      </w:r>
      <w:r w:rsidRPr="00552BCA">
        <w:rPr>
          <w:rFonts w:ascii="Calibri" w:hAnsi="Calibri"/>
          <w:color w:val="404040" w:themeColor="text1" w:themeTint="BF"/>
          <w:lang w:val="en-GB"/>
        </w:rPr>
        <w:t xml:space="preserve"> the international research project </w:t>
      </w:r>
      <w:r w:rsidR="00885ACD">
        <w:rPr>
          <w:rFonts w:ascii="Calibri" w:hAnsi="Calibri"/>
          <w:color w:val="404040" w:themeColor="text1" w:themeTint="BF"/>
          <w:lang w:val="en-GB"/>
        </w:rPr>
        <w:t>'Osmosis</w:t>
      </w:r>
      <w:r w:rsidR="00356093" w:rsidRPr="00552BCA">
        <w:rPr>
          <w:rFonts w:ascii="Calibri" w:hAnsi="Calibri"/>
          <w:color w:val="404040" w:themeColor="text1" w:themeTint="BF"/>
          <w:lang w:val="en-GB"/>
        </w:rPr>
        <w:t xml:space="preserve">' </w:t>
      </w:r>
      <w:r w:rsidRPr="00552BCA">
        <w:rPr>
          <w:rFonts w:ascii="Calibri" w:hAnsi="Calibri"/>
          <w:color w:val="404040" w:themeColor="text1" w:themeTint="BF"/>
          <w:lang w:val="en-GB"/>
        </w:rPr>
        <w:t>on national ICH legislations</w:t>
      </w:r>
      <w:r w:rsidR="00885ACD">
        <w:rPr>
          <w:rFonts w:ascii="Calibri" w:hAnsi="Calibri"/>
          <w:color w:val="404040" w:themeColor="text1" w:themeTint="BF"/>
          <w:lang w:val="en-GB"/>
        </w:rPr>
        <w:t>. T</w:t>
      </w:r>
      <w:r w:rsidR="00D6337A" w:rsidRPr="00552BCA">
        <w:rPr>
          <w:rFonts w:ascii="Calibri" w:hAnsi="Calibri"/>
          <w:color w:val="404040" w:themeColor="text1" w:themeTint="BF"/>
          <w:lang w:val="en-GB"/>
        </w:rPr>
        <w:t>he</w:t>
      </w:r>
      <w:r w:rsidR="00356093" w:rsidRPr="00552BCA">
        <w:rPr>
          <w:rFonts w:ascii="Calibri" w:hAnsi="Calibri"/>
          <w:color w:val="404040" w:themeColor="text1" w:themeTint="BF"/>
          <w:lang w:val="en-GB"/>
        </w:rPr>
        <w:t xml:space="preserve"> findings and conclusions </w:t>
      </w:r>
      <w:r w:rsidR="00885ACD">
        <w:rPr>
          <w:rFonts w:ascii="Calibri" w:hAnsi="Calibri"/>
          <w:color w:val="404040" w:themeColor="text1" w:themeTint="BF"/>
          <w:lang w:val="en-GB"/>
        </w:rPr>
        <w:t>of this</w:t>
      </w:r>
      <w:r w:rsidR="00D6337A" w:rsidRPr="00552BCA">
        <w:rPr>
          <w:rFonts w:ascii="Calibri" w:hAnsi="Calibri"/>
          <w:color w:val="404040" w:themeColor="text1" w:themeTint="BF"/>
          <w:lang w:val="en-GB"/>
        </w:rPr>
        <w:t xml:space="preserve"> study </w:t>
      </w:r>
      <w:r w:rsidR="0031626D" w:rsidRPr="00552BCA">
        <w:rPr>
          <w:rFonts w:ascii="Calibri" w:hAnsi="Calibri"/>
          <w:color w:val="404040" w:themeColor="text1" w:themeTint="BF"/>
          <w:lang w:val="en-GB"/>
        </w:rPr>
        <w:t xml:space="preserve">are </w:t>
      </w:r>
      <w:r w:rsidR="00885ACD">
        <w:rPr>
          <w:rFonts w:ascii="Calibri" w:hAnsi="Calibri"/>
          <w:color w:val="404040" w:themeColor="text1" w:themeTint="BF"/>
          <w:lang w:val="en-GB"/>
        </w:rPr>
        <w:t xml:space="preserve">nevertheless </w:t>
      </w:r>
      <w:r w:rsidR="00356093" w:rsidRPr="00552BCA">
        <w:rPr>
          <w:rFonts w:ascii="Calibri" w:hAnsi="Calibri"/>
          <w:color w:val="404040" w:themeColor="text1" w:themeTint="BF"/>
          <w:lang w:val="en-GB"/>
        </w:rPr>
        <w:t xml:space="preserve">expected </w:t>
      </w:r>
      <w:r w:rsidR="00885ACD">
        <w:rPr>
          <w:rFonts w:ascii="Calibri" w:hAnsi="Calibri"/>
          <w:color w:val="404040" w:themeColor="text1" w:themeTint="BF"/>
          <w:lang w:val="en-GB"/>
        </w:rPr>
        <w:t xml:space="preserve">only </w:t>
      </w:r>
      <w:r w:rsidR="00356093" w:rsidRPr="00552BCA">
        <w:rPr>
          <w:rFonts w:ascii="Calibri" w:hAnsi="Calibri"/>
          <w:color w:val="404040" w:themeColor="text1" w:themeTint="BF"/>
          <w:lang w:val="en-GB"/>
        </w:rPr>
        <w:t>in the upcoming spring.</w:t>
      </w:r>
    </w:p>
    <w:p w14:paraId="062668A6" w14:textId="77777777" w:rsidR="00FD248D" w:rsidRPr="00552BCA" w:rsidRDefault="00FD248D" w:rsidP="003C1093">
      <w:pPr>
        <w:rPr>
          <w:rFonts w:ascii="Calibri" w:hAnsi="Calibri"/>
          <w:color w:val="404040" w:themeColor="text1" w:themeTint="BF"/>
          <w:lang w:val="en-GB"/>
        </w:rPr>
      </w:pPr>
    </w:p>
    <w:p w14:paraId="666D3DCE" w14:textId="35ED43BA" w:rsidR="003A2D61" w:rsidRPr="00552BCA" w:rsidRDefault="00FD248D" w:rsidP="003C1093">
      <w:pPr>
        <w:rPr>
          <w:rFonts w:ascii="Calibri" w:hAnsi="Calibri"/>
          <w:color w:val="404040" w:themeColor="text1" w:themeTint="BF"/>
          <w:lang w:val="en-GB"/>
        </w:rPr>
      </w:pPr>
      <w:proofErr w:type="spellStart"/>
      <w:r w:rsidRPr="00552BCA">
        <w:rPr>
          <w:rFonts w:ascii="Calibri" w:hAnsi="Calibri"/>
          <w:color w:val="404040" w:themeColor="text1" w:themeTint="BF"/>
          <w:lang w:val="en-GB"/>
        </w:rPr>
        <w:t>Dr.</w:t>
      </w:r>
      <w:proofErr w:type="spellEnd"/>
      <w:r w:rsidRPr="00552BCA">
        <w:rPr>
          <w:rFonts w:ascii="Calibri" w:hAnsi="Calibri"/>
          <w:color w:val="404040" w:themeColor="text1" w:themeTint="BF"/>
          <w:lang w:val="en-GB"/>
        </w:rPr>
        <w:t xml:space="preserve"> </w:t>
      </w:r>
      <w:r w:rsidR="003A2D61" w:rsidRPr="00552BCA">
        <w:rPr>
          <w:rFonts w:ascii="Calibri" w:hAnsi="Calibri"/>
          <w:color w:val="404040" w:themeColor="text1" w:themeTint="BF"/>
          <w:lang w:val="en-GB"/>
        </w:rPr>
        <w:t xml:space="preserve">Anita </w:t>
      </w:r>
      <w:proofErr w:type="spellStart"/>
      <w:r w:rsidR="003A2D61" w:rsidRPr="00552BCA">
        <w:rPr>
          <w:rFonts w:ascii="Calibri" w:hAnsi="Calibri"/>
          <w:color w:val="404040" w:themeColor="text1" w:themeTint="BF"/>
          <w:lang w:val="en-GB"/>
        </w:rPr>
        <w:t>Vaivade</w:t>
      </w:r>
      <w:proofErr w:type="spellEnd"/>
    </w:p>
    <w:p w14:paraId="11A9DC06" w14:textId="0292C7D0" w:rsidR="003A2D61" w:rsidRPr="00552BCA" w:rsidRDefault="003A2D61" w:rsidP="003C1093">
      <w:pPr>
        <w:rPr>
          <w:rFonts w:ascii="Calibri" w:hAnsi="Calibri"/>
          <w:color w:val="404040" w:themeColor="text1" w:themeTint="BF"/>
          <w:lang w:val="en-GB"/>
        </w:rPr>
      </w:pPr>
      <w:r w:rsidRPr="00552BCA">
        <w:rPr>
          <w:rFonts w:ascii="Calibri" w:hAnsi="Calibri"/>
          <w:color w:val="404040" w:themeColor="text1" w:themeTint="BF"/>
          <w:lang w:val="en-GB"/>
        </w:rPr>
        <w:t>UNESCO Chair on Intangible Cultural Heritage Policy and Law</w:t>
      </w:r>
      <w:r w:rsidR="003C1093" w:rsidRPr="00552BCA">
        <w:rPr>
          <w:rFonts w:ascii="Calibri" w:hAnsi="Calibri"/>
          <w:color w:val="404040" w:themeColor="text1" w:themeTint="BF"/>
          <w:lang w:val="en-GB"/>
        </w:rPr>
        <w:t xml:space="preserve">, </w:t>
      </w:r>
      <w:r w:rsidRPr="00552BCA">
        <w:rPr>
          <w:rFonts w:ascii="Calibri" w:hAnsi="Calibri"/>
          <w:color w:val="404040" w:themeColor="text1" w:themeTint="BF"/>
          <w:lang w:val="en-GB"/>
        </w:rPr>
        <w:t xml:space="preserve">Latvian Academy of Culture </w:t>
      </w:r>
    </w:p>
    <w:p w14:paraId="25A75A50" w14:textId="2B2CC67C" w:rsidR="0058789F" w:rsidRPr="00552BCA" w:rsidRDefault="003A2D61">
      <w:pPr>
        <w:rPr>
          <w:rFonts w:ascii="Calibri" w:hAnsi="Calibri"/>
          <w:color w:val="404040" w:themeColor="text1" w:themeTint="BF"/>
          <w:lang w:val="en-GB"/>
        </w:rPr>
      </w:pPr>
      <w:r w:rsidRPr="00552BCA">
        <w:rPr>
          <w:rFonts w:ascii="Calibri" w:hAnsi="Calibri"/>
          <w:color w:val="404040" w:themeColor="text1" w:themeTint="BF"/>
          <w:lang w:val="en-GB"/>
        </w:rPr>
        <w:t>Archives of Latvian Folklore</w:t>
      </w:r>
      <w:r w:rsidR="003C1093" w:rsidRPr="00552BCA">
        <w:rPr>
          <w:rFonts w:ascii="Calibri" w:hAnsi="Calibri"/>
          <w:color w:val="404040" w:themeColor="text1" w:themeTint="BF"/>
          <w:lang w:val="en-GB"/>
        </w:rPr>
        <w:t>, Institute of Literature, Folklore and Art of the University of Latvia</w:t>
      </w:r>
    </w:p>
    <w:sectPr w:rsidR="0058789F" w:rsidRPr="00552B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0E269" w14:textId="77777777" w:rsidR="004F0B1D" w:rsidRDefault="004F0B1D" w:rsidP="00D6337A">
      <w:pPr>
        <w:spacing w:after="0" w:line="240" w:lineRule="auto"/>
      </w:pPr>
      <w:r>
        <w:separator/>
      </w:r>
    </w:p>
  </w:endnote>
  <w:endnote w:type="continuationSeparator" w:id="0">
    <w:p w14:paraId="58432B69" w14:textId="77777777" w:rsidR="004F0B1D" w:rsidRDefault="004F0B1D" w:rsidP="00D6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9915A" w14:textId="77777777" w:rsidR="004F0B1D" w:rsidRDefault="004F0B1D" w:rsidP="00D6337A">
      <w:pPr>
        <w:spacing w:after="0" w:line="240" w:lineRule="auto"/>
      </w:pPr>
      <w:r>
        <w:separator/>
      </w:r>
    </w:p>
  </w:footnote>
  <w:footnote w:type="continuationSeparator" w:id="0">
    <w:p w14:paraId="12EE70D1" w14:textId="77777777" w:rsidR="004F0B1D" w:rsidRDefault="004F0B1D" w:rsidP="00D6337A">
      <w:pPr>
        <w:spacing w:after="0" w:line="240" w:lineRule="auto"/>
      </w:pPr>
      <w:r>
        <w:continuationSeparator/>
      </w:r>
    </w:p>
  </w:footnote>
  <w:footnote w:id="1">
    <w:p w14:paraId="38AEEA39" w14:textId="77777777" w:rsidR="004F0B1D" w:rsidRPr="00552BCA" w:rsidRDefault="004F0B1D" w:rsidP="00AB0E86">
      <w:pPr>
        <w:shd w:val="clear" w:color="auto" w:fill="FFFFFF"/>
        <w:spacing w:after="0" w:line="200" w:lineRule="exact"/>
        <w:outlineLvl w:val="2"/>
        <w:rPr>
          <w:rFonts w:ascii="Calibri" w:eastAsia="Times New Roman" w:hAnsi="Calibri" w:cs="Times New Roman"/>
          <w:bCs/>
          <w:color w:val="404040" w:themeColor="text1" w:themeTint="BF"/>
          <w:sz w:val="18"/>
          <w:szCs w:val="18"/>
          <w:lang w:val="en-GB"/>
        </w:rPr>
      </w:pPr>
      <w:r w:rsidRPr="00552BCA">
        <w:rPr>
          <w:rStyle w:val="FootnoteReference"/>
          <w:color w:val="404040" w:themeColor="text1" w:themeTint="BF"/>
        </w:rPr>
        <w:footnoteRef/>
      </w:r>
      <w:r w:rsidRPr="00552BCA">
        <w:rPr>
          <w:color w:val="404040" w:themeColor="text1" w:themeTint="BF"/>
        </w:rPr>
        <w:t xml:space="preserve"> </w:t>
      </w:r>
      <w:r w:rsidRPr="00552BCA">
        <w:rPr>
          <w:rFonts w:ascii="Calibri" w:eastAsia="Times New Roman" w:hAnsi="Calibri" w:cs="Times New Roman"/>
          <w:bCs/>
          <w:color w:val="404040" w:themeColor="text1" w:themeTint="BF"/>
          <w:sz w:val="18"/>
          <w:szCs w:val="18"/>
          <w:lang w:val="en-GB"/>
        </w:rPr>
        <w:t>Article 13 – Other measures for safeguarding</w:t>
      </w:r>
    </w:p>
    <w:p w14:paraId="0287D4A3" w14:textId="77777777" w:rsidR="004F0B1D" w:rsidRPr="00552BCA" w:rsidRDefault="004F0B1D" w:rsidP="00AB0E86">
      <w:pPr>
        <w:pStyle w:val="FootnoteText"/>
        <w:spacing w:line="200" w:lineRule="exact"/>
        <w:jc w:val="both"/>
        <w:rPr>
          <w:rFonts w:ascii="Calibri" w:hAnsi="Calibri" w:cs="Times New Roman"/>
          <w:color w:val="404040" w:themeColor="text1" w:themeTint="BF"/>
          <w:sz w:val="18"/>
          <w:szCs w:val="18"/>
          <w:lang w:val="en-GB"/>
        </w:rPr>
      </w:pPr>
      <w:r w:rsidRPr="00552BCA">
        <w:rPr>
          <w:rFonts w:ascii="Calibri" w:hAnsi="Calibri" w:cs="Times New Roman"/>
          <w:color w:val="404040" w:themeColor="text1" w:themeTint="BF"/>
          <w:sz w:val="18"/>
          <w:szCs w:val="18"/>
          <w:lang w:val="en-GB"/>
        </w:rPr>
        <w:t>To ensure the safeguarding, development and promotion of the intangible cultural heritage present in its territory, each State Party shall endeavour to: (a) adopt a general policy aimed at promoting the function of the intangible cultural heritage in society, and at integrating the safeguarding of such heritage into planning programmes; (b) designate or establish one or more competent bodies for the safeguarding of the intangible cultural heritage present in its territory; (c) foster scientific, technical and artistic studies, as well as research methodologies, with a view to effective safeguarding of the intangible cultural heritage, in particular the intangible cultural heritage in danger; (d) adopt appropriate legal, technical, administrative and financial measures aimed at: (</w:t>
      </w:r>
      <w:proofErr w:type="spellStart"/>
      <w:r w:rsidRPr="00552BCA">
        <w:rPr>
          <w:rFonts w:ascii="Calibri" w:hAnsi="Calibri" w:cs="Times New Roman"/>
          <w:color w:val="404040" w:themeColor="text1" w:themeTint="BF"/>
          <w:sz w:val="18"/>
          <w:szCs w:val="18"/>
          <w:lang w:val="en-GB"/>
        </w:rPr>
        <w:t>i</w:t>
      </w:r>
      <w:proofErr w:type="spellEnd"/>
      <w:r w:rsidRPr="00552BCA">
        <w:rPr>
          <w:rFonts w:ascii="Calibri" w:hAnsi="Calibri" w:cs="Times New Roman"/>
          <w:color w:val="404040" w:themeColor="text1" w:themeTint="BF"/>
          <w:sz w:val="18"/>
          <w:szCs w:val="18"/>
          <w:lang w:val="en-GB"/>
        </w:rPr>
        <w:t>) fostering the creation or strengthening of institutions for training in the management of the intangible cultural heritage and the transmission of such heritage through forums and spaces intended for the performance or expression thereof; (ii) ensuring access to the intangible cultural heritage while respecting customary practices governing access to specific aspects of such heritage; (iii) establishing documentation institutions for the intangible cultural heritage and facilitating access to them.</w:t>
      </w:r>
    </w:p>
    <w:p w14:paraId="27BFB709" w14:textId="2FF521C5" w:rsidR="004F0B1D" w:rsidRPr="00552BCA" w:rsidRDefault="004F0B1D" w:rsidP="00AB0E86">
      <w:pPr>
        <w:pStyle w:val="FootnoteText"/>
        <w:spacing w:line="200" w:lineRule="exact"/>
        <w:jc w:val="both"/>
        <w:rPr>
          <w:rFonts w:ascii="Calibri" w:hAnsi="Calibri" w:cs="Times New Roman"/>
          <w:color w:val="404040" w:themeColor="text1" w:themeTint="BF"/>
          <w:sz w:val="18"/>
          <w:szCs w:val="18"/>
          <w:lang w:val="en-GB"/>
        </w:rPr>
      </w:pPr>
      <w:r w:rsidRPr="00552BCA">
        <w:rPr>
          <w:rFonts w:ascii="Calibri" w:hAnsi="Calibri"/>
          <w:color w:val="404040" w:themeColor="text1" w:themeTint="BF"/>
          <w:sz w:val="18"/>
          <w:szCs w:val="18"/>
          <w:lang w:val="en-GB"/>
        </w:rPr>
        <w:t>UNESCO Convention for the Safeguarding of the Intangible Cultural Heritage (2003)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F9"/>
    <w:rsid w:val="0000633E"/>
    <w:rsid w:val="000549F9"/>
    <w:rsid w:val="000D6E6F"/>
    <w:rsid w:val="00185449"/>
    <w:rsid w:val="001B093F"/>
    <w:rsid w:val="001C1D74"/>
    <w:rsid w:val="00221D96"/>
    <w:rsid w:val="002746E6"/>
    <w:rsid w:val="0031626D"/>
    <w:rsid w:val="0032037D"/>
    <w:rsid w:val="00322D2B"/>
    <w:rsid w:val="00356093"/>
    <w:rsid w:val="003951B2"/>
    <w:rsid w:val="003A2D61"/>
    <w:rsid w:val="003B3340"/>
    <w:rsid w:val="003C1093"/>
    <w:rsid w:val="003D7777"/>
    <w:rsid w:val="00421EF4"/>
    <w:rsid w:val="00445B4C"/>
    <w:rsid w:val="0046726D"/>
    <w:rsid w:val="004E48B8"/>
    <w:rsid w:val="004F0B1D"/>
    <w:rsid w:val="00500B69"/>
    <w:rsid w:val="00552BCA"/>
    <w:rsid w:val="00560BB3"/>
    <w:rsid w:val="00580F67"/>
    <w:rsid w:val="0058789F"/>
    <w:rsid w:val="00630C98"/>
    <w:rsid w:val="00716575"/>
    <w:rsid w:val="00776311"/>
    <w:rsid w:val="007B33A0"/>
    <w:rsid w:val="007B7686"/>
    <w:rsid w:val="007F1842"/>
    <w:rsid w:val="008758EE"/>
    <w:rsid w:val="00885ACD"/>
    <w:rsid w:val="00895247"/>
    <w:rsid w:val="008A6ADF"/>
    <w:rsid w:val="00910902"/>
    <w:rsid w:val="00937CD6"/>
    <w:rsid w:val="009B71C3"/>
    <w:rsid w:val="00A07949"/>
    <w:rsid w:val="00A1002F"/>
    <w:rsid w:val="00A16530"/>
    <w:rsid w:val="00A17695"/>
    <w:rsid w:val="00AB0E86"/>
    <w:rsid w:val="00B53529"/>
    <w:rsid w:val="00BD70B7"/>
    <w:rsid w:val="00C102D4"/>
    <w:rsid w:val="00C1283F"/>
    <w:rsid w:val="00C2385A"/>
    <w:rsid w:val="00C74B50"/>
    <w:rsid w:val="00C9438F"/>
    <w:rsid w:val="00C94639"/>
    <w:rsid w:val="00CD2FF2"/>
    <w:rsid w:val="00D6337A"/>
    <w:rsid w:val="00DB12C4"/>
    <w:rsid w:val="00DC609F"/>
    <w:rsid w:val="00E66CA8"/>
    <w:rsid w:val="00F32D28"/>
    <w:rsid w:val="00F84BA1"/>
    <w:rsid w:val="00FD0FBF"/>
    <w:rsid w:val="00FD24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7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0B6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07949"/>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7686"/>
    <w:rPr>
      <w:sz w:val="18"/>
      <w:szCs w:val="18"/>
    </w:rPr>
  </w:style>
  <w:style w:type="paragraph" w:styleId="CommentText">
    <w:name w:val="annotation text"/>
    <w:basedOn w:val="Normal"/>
    <w:link w:val="CommentTextChar"/>
    <w:uiPriority w:val="99"/>
    <w:semiHidden/>
    <w:unhideWhenUsed/>
    <w:rsid w:val="007B7686"/>
    <w:pPr>
      <w:spacing w:line="240" w:lineRule="auto"/>
    </w:pPr>
    <w:rPr>
      <w:sz w:val="24"/>
      <w:szCs w:val="24"/>
    </w:rPr>
  </w:style>
  <w:style w:type="character" w:customStyle="1" w:styleId="CommentTextChar">
    <w:name w:val="Comment Text Char"/>
    <w:basedOn w:val="DefaultParagraphFont"/>
    <w:link w:val="CommentText"/>
    <w:uiPriority w:val="99"/>
    <w:semiHidden/>
    <w:rsid w:val="007B7686"/>
    <w:rPr>
      <w:sz w:val="24"/>
      <w:szCs w:val="24"/>
    </w:rPr>
  </w:style>
  <w:style w:type="paragraph" w:styleId="CommentSubject">
    <w:name w:val="annotation subject"/>
    <w:basedOn w:val="CommentText"/>
    <w:next w:val="CommentText"/>
    <w:link w:val="CommentSubjectChar"/>
    <w:uiPriority w:val="99"/>
    <w:semiHidden/>
    <w:unhideWhenUsed/>
    <w:rsid w:val="007B7686"/>
    <w:rPr>
      <w:b/>
      <w:bCs/>
      <w:sz w:val="20"/>
      <w:szCs w:val="20"/>
    </w:rPr>
  </w:style>
  <w:style w:type="character" w:customStyle="1" w:styleId="CommentSubjectChar">
    <w:name w:val="Comment Subject Char"/>
    <w:basedOn w:val="CommentTextChar"/>
    <w:link w:val="CommentSubject"/>
    <w:uiPriority w:val="99"/>
    <w:semiHidden/>
    <w:rsid w:val="007B7686"/>
    <w:rPr>
      <w:b/>
      <w:bCs/>
      <w:sz w:val="20"/>
      <w:szCs w:val="20"/>
    </w:rPr>
  </w:style>
  <w:style w:type="paragraph" w:styleId="BalloonText">
    <w:name w:val="Balloon Text"/>
    <w:basedOn w:val="Normal"/>
    <w:link w:val="BalloonTextChar"/>
    <w:uiPriority w:val="99"/>
    <w:semiHidden/>
    <w:unhideWhenUsed/>
    <w:rsid w:val="007B76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686"/>
    <w:rPr>
      <w:rFonts w:ascii="Lucida Grande" w:hAnsi="Lucida Grande" w:cs="Lucida Grande"/>
      <w:sz w:val="18"/>
      <w:szCs w:val="18"/>
    </w:rPr>
  </w:style>
  <w:style w:type="character" w:customStyle="1" w:styleId="Heading3Char">
    <w:name w:val="Heading 3 Char"/>
    <w:basedOn w:val="DefaultParagraphFont"/>
    <w:link w:val="Heading3"/>
    <w:uiPriority w:val="9"/>
    <w:rsid w:val="00A07949"/>
    <w:rPr>
      <w:rFonts w:ascii="Times" w:hAnsi="Times"/>
      <w:b/>
      <w:bCs/>
      <w:sz w:val="27"/>
      <w:szCs w:val="27"/>
      <w:lang w:val="en-US"/>
    </w:rPr>
  </w:style>
  <w:style w:type="paragraph" w:customStyle="1" w:styleId="wiki-text">
    <w:name w:val="wiki-text"/>
    <w:basedOn w:val="Normal"/>
    <w:rsid w:val="00A07949"/>
    <w:pPr>
      <w:spacing w:before="100" w:beforeAutospacing="1" w:after="100" w:afterAutospacing="1" w:line="240" w:lineRule="auto"/>
    </w:pPr>
    <w:rPr>
      <w:rFonts w:ascii="Times" w:hAnsi="Times"/>
      <w:sz w:val="20"/>
      <w:szCs w:val="20"/>
      <w:lang w:val="en-US"/>
    </w:rPr>
  </w:style>
  <w:style w:type="character" w:customStyle="1" w:styleId="Heading2Char">
    <w:name w:val="Heading 2 Char"/>
    <w:basedOn w:val="DefaultParagraphFont"/>
    <w:link w:val="Heading2"/>
    <w:uiPriority w:val="9"/>
    <w:rsid w:val="00500B69"/>
    <w:rPr>
      <w:rFonts w:asciiTheme="majorHAnsi" w:eastAsiaTheme="majorEastAsia" w:hAnsiTheme="majorHAnsi" w:cstheme="majorBidi"/>
      <w:b/>
      <w:bCs/>
      <w:color w:val="4472C4" w:themeColor="accent1"/>
      <w:sz w:val="26"/>
      <w:szCs w:val="26"/>
    </w:rPr>
  </w:style>
  <w:style w:type="paragraph" w:styleId="FootnoteText">
    <w:name w:val="footnote text"/>
    <w:basedOn w:val="Normal"/>
    <w:link w:val="FootnoteTextChar"/>
    <w:uiPriority w:val="99"/>
    <w:unhideWhenUsed/>
    <w:rsid w:val="00D6337A"/>
    <w:pPr>
      <w:spacing w:after="0" w:line="240" w:lineRule="auto"/>
    </w:pPr>
    <w:rPr>
      <w:sz w:val="24"/>
      <w:szCs w:val="24"/>
    </w:rPr>
  </w:style>
  <w:style w:type="character" w:customStyle="1" w:styleId="FootnoteTextChar">
    <w:name w:val="Footnote Text Char"/>
    <w:basedOn w:val="DefaultParagraphFont"/>
    <w:link w:val="FootnoteText"/>
    <w:uiPriority w:val="99"/>
    <w:rsid w:val="00D6337A"/>
    <w:rPr>
      <w:sz w:val="24"/>
      <w:szCs w:val="24"/>
    </w:rPr>
  </w:style>
  <w:style w:type="character" w:styleId="FootnoteReference">
    <w:name w:val="footnote reference"/>
    <w:basedOn w:val="DefaultParagraphFont"/>
    <w:uiPriority w:val="99"/>
    <w:unhideWhenUsed/>
    <w:rsid w:val="00D6337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0B6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07949"/>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7686"/>
    <w:rPr>
      <w:sz w:val="18"/>
      <w:szCs w:val="18"/>
    </w:rPr>
  </w:style>
  <w:style w:type="paragraph" w:styleId="CommentText">
    <w:name w:val="annotation text"/>
    <w:basedOn w:val="Normal"/>
    <w:link w:val="CommentTextChar"/>
    <w:uiPriority w:val="99"/>
    <w:semiHidden/>
    <w:unhideWhenUsed/>
    <w:rsid w:val="007B7686"/>
    <w:pPr>
      <w:spacing w:line="240" w:lineRule="auto"/>
    </w:pPr>
    <w:rPr>
      <w:sz w:val="24"/>
      <w:szCs w:val="24"/>
    </w:rPr>
  </w:style>
  <w:style w:type="character" w:customStyle="1" w:styleId="CommentTextChar">
    <w:name w:val="Comment Text Char"/>
    <w:basedOn w:val="DefaultParagraphFont"/>
    <w:link w:val="CommentText"/>
    <w:uiPriority w:val="99"/>
    <w:semiHidden/>
    <w:rsid w:val="007B7686"/>
    <w:rPr>
      <w:sz w:val="24"/>
      <w:szCs w:val="24"/>
    </w:rPr>
  </w:style>
  <w:style w:type="paragraph" w:styleId="CommentSubject">
    <w:name w:val="annotation subject"/>
    <w:basedOn w:val="CommentText"/>
    <w:next w:val="CommentText"/>
    <w:link w:val="CommentSubjectChar"/>
    <w:uiPriority w:val="99"/>
    <w:semiHidden/>
    <w:unhideWhenUsed/>
    <w:rsid w:val="007B7686"/>
    <w:rPr>
      <w:b/>
      <w:bCs/>
      <w:sz w:val="20"/>
      <w:szCs w:val="20"/>
    </w:rPr>
  </w:style>
  <w:style w:type="character" w:customStyle="1" w:styleId="CommentSubjectChar">
    <w:name w:val="Comment Subject Char"/>
    <w:basedOn w:val="CommentTextChar"/>
    <w:link w:val="CommentSubject"/>
    <w:uiPriority w:val="99"/>
    <w:semiHidden/>
    <w:rsid w:val="007B7686"/>
    <w:rPr>
      <w:b/>
      <w:bCs/>
      <w:sz w:val="20"/>
      <w:szCs w:val="20"/>
    </w:rPr>
  </w:style>
  <w:style w:type="paragraph" w:styleId="BalloonText">
    <w:name w:val="Balloon Text"/>
    <w:basedOn w:val="Normal"/>
    <w:link w:val="BalloonTextChar"/>
    <w:uiPriority w:val="99"/>
    <w:semiHidden/>
    <w:unhideWhenUsed/>
    <w:rsid w:val="007B76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686"/>
    <w:rPr>
      <w:rFonts w:ascii="Lucida Grande" w:hAnsi="Lucida Grande" w:cs="Lucida Grande"/>
      <w:sz w:val="18"/>
      <w:szCs w:val="18"/>
    </w:rPr>
  </w:style>
  <w:style w:type="character" w:customStyle="1" w:styleId="Heading3Char">
    <w:name w:val="Heading 3 Char"/>
    <w:basedOn w:val="DefaultParagraphFont"/>
    <w:link w:val="Heading3"/>
    <w:uiPriority w:val="9"/>
    <w:rsid w:val="00A07949"/>
    <w:rPr>
      <w:rFonts w:ascii="Times" w:hAnsi="Times"/>
      <w:b/>
      <w:bCs/>
      <w:sz w:val="27"/>
      <w:szCs w:val="27"/>
      <w:lang w:val="en-US"/>
    </w:rPr>
  </w:style>
  <w:style w:type="paragraph" w:customStyle="1" w:styleId="wiki-text">
    <w:name w:val="wiki-text"/>
    <w:basedOn w:val="Normal"/>
    <w:rsid w:val="00A07949"/>
    <w:pPr>
      <w:spacing w:before="100" w:beforeAutospacing="1" w:after="100" w:afterAutospacing="1" w:line="240" w:lineRule="auto"/>
    </w:pPr>
    <w:rPr>
      <w:rFonts w:ascii="Times" w:hAnsi="Times"/>
      <w:sz w:val="20"/>
      <w:szCs w:val="20"/>
      <w:lang w:val="en-US"/>
    </w:rPr>
  </w:style>
  <w:style w:type="character" w:customStyle="1" w:styleId="Heading2Char">
    <w:name w:val="Heading 2 Char"/>
    <w:basedOn w:val="DefaultParagraphFont"/>
    <w:link w:val="Heading2"/>
    <w:uiPriority w:val="9"/>
    <w:rsid w:val="00500B69"/>
    <w:rPr>
      <w:rFonts w:asciiTheme="majorHAnsi" w:eastAsiaTheme="majorEastAsia" w:hAnsiTheme="majorHAnsi" w:cstheme="majorBidi"/>
      <w:b/>
      <w:bCs/>
      <w:color w:val="4472C4" w:themeColor="accent1"/>
      <w:sz w:val="26"/>
      <w:szCs w:val="26"/>
    </w:rPr>
  </w:style>
  <w:style w:type="paragraph" w:styleId="FootnoteText">
    <w:name w:val="footnote text"/>
    <w:basedOn w:val="Normal"/>
    <w:link w:val="FootnoteTextChar"/>
    <w:uiPriority w:val="99"/>
    <w:unhideWhenUsed/>
    <w:rsid w:val="00D6337A"/>
    <w:pPr>
      <w:spacing w:after="0" w:line="240" w:lineRule="auto"/>
    </w:pPr>
    <w:rPr>
      <w:sz w:val="24"/>
      <w:szCs w:val="24"/>
    </w:rPr>
  </w:style>
  <w:style w:type="character" w:customStyle="1" w:styleId="FootnoteTextChar">
    <w:name w:val="Footnote Text Char"/>
    <w:basedOn w:val="DefaultParagraphFont"/>
    <w:link w:val="FootnoteText"/>
    <w:uiPriority w:val="99"/>
    <w:rsid w:val="00D6337A"/>
    <w:rPr>
      <w:sz w:val="24"/>
      <w:szCs w:val="24"/>
    </w:rPr>
  </w:style>
  <w:style w:type="character" w:styleId="FootnoteReference">
    <w:name w:val="footnote reference"/>
    <w:basedOn w:val="DefaultParagraphFont"/>
    <w:uiPriority w:val="99"/>
    <w:unhideWhenUsed/>
    <w:rsid w:val="00D63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776">
      <w:bodyDiv w:val="1"/>
      <w:marLeft w:val="0"/>
      <w:marRight w:val="0"/>
      <w:marTop w:val="0"/>
      <w:marBottom w:val="0"/>
      <w:divBdr>
        <w:top w:val="none" w:sz="0" w:space="0" w:color="auto"/>
        <w:left w:val="none" w:sz="0" w:space="0" w:color="auto"/>
        <w:bottom w:val="none" w:sz="0" w:space="0" w:color="auto"/>
        <w:right w:val="none" w:sz="0" w:space="0" w:color="auto"/>
      </w:divBdr>
    </w:div>
    <w:div w:id="123548590">
      <w:bodyDiv w:val="1"/>
      <w:marLeft w:val="0"/>
      <w:marRight w:val="0"/>
      <w:marTop w:val="0"/>
      <w:marBottom w:val="0"/>
      <w:divBdr>
        <w:top w:val="none" w:sz="0" w:space="0" w:color="auto"/>
        <w:left w:val="none" w:sz="0" w:space="0" w:color="auto"/>
        <w:bottom w:val="none" w:sz="0" w:space="0" w:color="auto"/>
        <w:right w:val="none" w:sz="0" w:space="0" w:color="auto"/>
      </w:divBdr>
    </w:div>
    <w:div w:id="939796972">
      <w:bodyDiv w:val="1"/>
      <w:marLeft w:val="0"/>
      <w:marRight w:val="0"/>
      <w:marTop w:val="0"/>
      <w:marBottom w:val="0"/>
      <w:divBdr>
        <w:top w:val="none" w:sz="0" w:space="0" w:color="auto"/>
        <w:left w:val="none" w:sz="0" w:space="0" w:color="auto"/>
        <w:bottom w:val="none" w:sz="0" w:space="0" w:color="auto"/>
        <w:right w:val="none" w:sz="0" w:space="0" w:color="auto"/>
      </w:divBdr>
    </w:div>
    <w:div w:id="1164512582">
      <w:bodyDiv w:val="1"/>
      <w:marLeft w:val="0"/>
      <w:marRight w:val="0"/>
      <w:marTop w:val="0"/>
      <w:marBottom w:val="0"/>
      <w:divBdr>
        <w:top w:val="none" w:sz="0" w:space="0" w:color="auto"/>
        <w:left w:val="none" w:sz="0" w:space="0" w:color="auto"/>
        <w:bottom w:val="none" w:sz="0" w:space="0" w:color="auto"/>
        <w:right w:val="none" w:sz="0" w:space="0" w:color="auto"/>
      </w:divBdr>
    </w:div>
    <w:div w:id="1202479929">
      <w:bodyDiv w:val="1"/>
      <w:marLeft w:val="0"/>
      <w:marRight w:val="0"/>
      <w:marTop w:val="0"/>
      <w:marBottom w:val="0"/>
      <w:divBdr>
        <w:top w:val="none" w:sz="0" w:space="0" w:color="auto"/>
        <w:left w:val="none" w:sz="0" w:space="0" w:color="auto"/>
        <w:bottom w:val="none" w:sz="0" w:space="0" w:color="auto"/>
        <w:right w:val="none" w:sz="0" w:space="0" w:color="auto"/>
      </w:divBdr>
    </w:div>
    <w:div w:id="1523202581">
      <w:bodyDiv w:val="1"/>
      <w:marLeft w:val="0"/>
      <w:marRight w:val="0"/>
      <w:marTop w:val="0"/>
      <w:marBottom w:val="0"/>
      <w:divBdr>
        <w:top w:val="none" w:sz="0" w:space="0" w:color="auto"/>
        <w:left w:val="none" w:sz="0" w:space="0" w:color="auto"/>
        <w:bottom w:val="none" w:sz="0" w:space="0" w:color="auto"/>
        <w:right w:val="none" w:sz="0" w:space="0" w:color="auto"/>
      </w:divBdr>
    </w:div>
    <w:div w:id="15842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3F1B-8669-E446-B532-FA19BEBC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2249</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Arvidsso</dc:creator>
  <cp:keywords/>
  <dc:description/>
  <cp:lastModifiedBy>Anita</cp:lastModifiedBy>
  <cp:revision>2</cp:revision>
  <cp:lastPrinted>2017-11-15T21:26:00Z</cp:lastPrinted>
  <dcterms:created xsi:type="dcterms:W3CDTF">2017-12-13T15:41:00Z</dcterms:created>
  <dcterms:modified xsi:type="dcterms:W3CDTF">2017-12-13T15:41:00Z</dcterms:modified>
</cp:coreProperties>
</file>